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1E" w:rsidRPr="005E2A5F" w:rsidRDefault="00EB611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3316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3316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3316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3316"/>
        <w:rPr>
          <w:rFonts w:ascii="Times New Roman" w:hAnsi="Times New Roman" w:cs="Times New Roman"/>
          <w:sz w:val="24"/>
          <w:szCs w:val="24"/>
        </w:rPr>
      </w:pPr>
    </w:p>
    <w:p w:rsidR="009C7C66" w:rsidRPr="005E2A5F" w:rsidRDefault="009C7C66">
      <w:pPr>
        <w:spacing w:before="68" w:after="0" w:line="276" w:lineRule="exact"/>
        <w:ind w:left="3316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C7C66" w:rsidRPr="005E2A5F" w:rsidRDefault="009C7C66">
      <w:pPr>
        <w:spacing w:before="68" w:after="0" w:line="276" w:lineRule="exact"/>
        <w:ind w:left="3316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C7C66" w:rsidRPr="005E2A5F" w:rsidRDefault="009C7C66">
      <w:pPr>
        <w:spacing w:before="68" w:after="0" w:line="276" w:lineRule="exact"/>
        <w:ind w:left="3316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C7C66" w:rsidRPr="005E2A5F" w:rsidRDefault="009C7C66">
      <w:pPr>
        <w:spacing w:before="68" w:after="0" w:line="276" w:lineRule="exact"/>
        <w:ind w:left="3316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B611E" w:rsidRPr="005E2A5F" w:rsidRDefault="00C604DF">
      <w:pPr>
        <w:spacing w:before="68" w:after="0" w:line="276" w:lineRule="exact"/>
        <w:ind w:left="33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b/>
          <w:color w:val="000000"/>
          <w:sz w:val="24"/>
          <w:szCs w:val="24"/>
        </w:rPr>
        <w:t>ΟΔΗΓΙΕΣ ΓΙΑ ΤΟΝ ΙΟ ΤΟΥ ΔΥΤΙΚΟΥ ΝΕΙΛΟΥ</w:t>
      </w:r>
    </w:p>
    <w:p w:rsidR="00A4232E" w:rsidRPr="005E2A5F" w:rsidRDefault="00A4232E">
      <w:pPr>
        <w:spacing w:before="68" w:after="0" w:line="276" w:lineRule="exact"/>
        <w:ind w:left="3316"/>
        <w:rPr>
          <w:rFonts w:ascii="Times New Roman" w:hAnsi="Times New Roman" w:cs="Times New Roman"/>
          <w:b/>
          <w:sz w:val="24"/>
          <w:szCs w:val="24"/>
        </w:rPr>
      </w:pPr>
    </w:p>
    <w:p w:rsidR="00433A54" w:rsidRPr="005E2A5F" w:rsidRDefault="00A4232E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="001D6D1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</w:t>
      </w: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Ο ιός του Δυτικού Νείλου μεταδίδεται κυρίως μέσω του τσιμπήματος μολυσμένων «κοινών» κουνουπιών</w:t>
      </w:r>
      <w:r w:rsidR="00433A54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</w:t>
      </w:r>
    </w:p>
    <w:p w:rsidR="00433A54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(</w:t>
      </w:r>
      <w:r w:rsidRPr="005E2A5F">
        <w:rPr>
          <w:rFonts w:ascii="Times New Roman" w:hAnsi="Times New Roman" w:cs="Times New Roman"/>
          <w:sz w:val="24"/>
          <w:szCs w:val="24"/>
        </w:rPr>
        <w:t xml:space="preserve">συνήθως το “κοινό” κουνούπι του γένους </w:t>
      </w:r>
      <w:proofErr w:type="spellStart"/>
      <w:r w:rsidRPr="005E2A5F">
        <w:rPr>
          <w:rFonts w:ascii="Times New Roman" w:hAnsi="Times New Roman" w:cs="Times New Roman"/>
          <w:sz w:val="24"/>
          <w:szCs w:val="24"/>
        </w:rPr>
        <w:t>Culex</w:t>
      </w:r>
      <w:proofErr w:type="spellEnd"/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E03AB3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Η βασική </w:t>
      </w:r>
      <w:r w:rsidR="00E03AB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δεξαμενή του ιού στη φύση είναι κυρίως τα άγρια πτηνά, από όπου μολύνονται τα κουνούπια, ενώ </w:t>
      </w:r>
      <w:r w:rsidR="00E03AB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</w:t>
      </w:r>
    </w:p>
    <w:p w:rsidR="00433A54" w:rsidRPr="005E2A5F" w:rsidRDefault="001D6D13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οι άνθρωποι δεν </w:t>
      </w:r>
      <w:r w:rsidR="00E03AB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μεταδίδουν περαιτέρω τον ιό σε άλλα κουνούπια. </w:t>
      </w:r>
    </w:p>
    <w:p w:rsidR="00433A54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Η πλειονότητα των ανθρώπων που μολύνονται με τον ιό είναι ασυμπτωματικοί, περίπου 20% εμφανίζουν ήπια </w:t>
      </w: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433A54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συμπτώματα ιογενούς </w:t>
      </w: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συνδρομής και λιγότεροι από 1% παρουσιάζουν σοβαρότερες εκδηλώσεις από το </w:t>
      </w:r>
    </w:p>
    <w:p w:rsidR="00433A54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κεντρικό νευρικό σύστημα, κυρίως εγκεφαλίτιδα, μηνιγγί</w:t>
      </w:r>
      <w:r w:rsidR="00E03AB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τιδα,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οξεία χαλαρή παράλυση. </w:t>
      </w:r>
    </w:p>
    <w:p w:rsidR="00433A54" w:rsidRPr="005E2A5F" w:rsidRDefault="00433A54" w:rsidP="00A4232E">
      <w:pPr>
        <w:spacing w:after="0" w:line="276" w:lineRule="exact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Οι πιο σοβαρές εκδηλώσεις </w:t>
      </w:r>
      <w:r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4232E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εμφανίζονται συνήθως σε άτομα μεγαλύτερης ηλικίας,    </w:t>
      </w:r>
      <w:r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F1F59" w:rsidRPr="005E2A5F" w:rsidRDefault="00433A54" w:rsidP="00A4232E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ανοσοκατεσταλμένους ασθενείς και γενικά </w:t>
      </w:r>
      <w:r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4232E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άτομα με χρόνια υποκείμενα νοσήματα</w:t>
      </w:r>
      <w:r w:rsidR="00DF1F59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="00DF1F59" w:rsidRPr="005E2A5F">
        <w:rPr>
          <w:rFonts w:ascii="Times New Roman" w:hAnsi="Times New Roman" w:cs="Times New Roman"/>
          <w:sz w:val="24"/>
          <w:szCs w:val="24"/>
        </w:rPr>
        <w:t xml:space="preserve">νεφροπαθείς   </w:t>
      </w:r>
    </w:p>
    <w:p w:rsidR="00DF1F59" w:rsidRPr="005E2A5F" w:rsidRDefault="00DF1F59" w:rsidP="00A4232E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2A5F">
        <w:rPr>
          <w:rFonts w:ascii="Times New Roman" w:hAnsi="Times New Roman" w:cs="Times New Roman"/>
          <w:sz w:val="24"/>
          <w:szCs w:val="24"/>
        </w:rPr>
        <w:t xml:space="preserve">καρκινοπαθείς - διαβητικοί - με καρδιαγγειακά νοσήματα - με χρόνια νευρολογικά προβλήματα, π.χ. άνοια </w:t>
      </w:r>
    </w:p>
    <w:p w:rsidR="00EB611E" w:rsidRPr="005E2A5F" w:rsidRDefault="00DF1F59" w:rsidP="00A4232E">
      <w:pPr>
        <w:spacing w:after="0" w:line="276" w:lineRule="exact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2A5F">
        <w:rPr>
          <w:rFonts w:ascii="Times New Roman" w:hAnsi="Times New Roman" w:cs="Times New Roman"/>
          <w:sz w:val="24"/>
          <w:szCs w:val="24"/>
        </w:rPr>
        <w:t>- με χρόνια αναπνευστικά προβλήματα</w:t>
      </w:r>
      <w:r w:rsidRPr="005E2A5F">
        <w:rPr>
          <w:rFonts w:ascii="Times New Roman" w:hAnsi="Times New Roman" w:cs="Times New Roman"/>
          <w:sz w:val="24"/>
          <w:szCs w:val="24"/>
        </w:rPr>
        <w:t>)</w:t>
      </w:r>
    </w:p>
    <w:p w:rsidR="00EB611E" w:rsidRPr="005E2A5F" w:rsidRDefault="00C604DF">
      <w:pPr>
        <w:spacing w:before="268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ΤΡΟΠΟΣ ΜΕΤΑΔΟΣΗΣ</w:t>
      </w:r>
    </w:p>
    <w:p w:rsidR="00EB611E" w:rsidRPr="005E2A5F" w:rsidRDefault="00C604DF">
      <w:pPr>
        <w:spacing w:before="261" w:after="0" w:line="280" w:lineRule="exact"/>
        <w:ind w:left="1799" w:right="1602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Μεταδίδεται µε το τσίµπηµα µολυσµένων κουνουπιών. Οι </w:t>
      </w:r>
      <w:r w:rsidR="00DF1F59"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>μολυσμένοι</w:t>
      </w:r>
      <w:r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ασθενείς δεν 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μεταδίδουν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την νόσο ούτε µέσω της κοινωνικής επαφής (άγγι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>µα, φιλί), ούτε µέσω της σεξουαλικής επαφής</w:t>
      </w:r>
    </w:p>
    <w:p w:rsidR="00EB611E" w:rsidRPr="005E2A5F" w:rsidRDefault="00DF1F59">
      <w:pPr>
        <w:spacing w:after="0" w:line="280" w:lineRule="exact"/>
        <w:ind w:left="1799" w:right="1602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Σε πολύ μ</w:t>
      </w:r>
      <w:r w:rsidR="00C604DF"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ικρό αριθµό περιπτώσεων έχει ανα</w:t>
      </w:r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φερθεί μετάδοση του ιού από τη μητέρα</w:t>
      </w:r>
      <w:r w:rsidR="00C604DF"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στο έμβρυο, από μετάγγιση ή από μεταμόσχευση</w:t>
      </w:r>
      <w:r w:rsidR="00C604DF"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οργάνων.</w:t>
      </w:r>
    </w:p>
    <w:p w:rsidR="00EB611E" w:rsidRPr="005E2A5F" w:rsidRDefault="00C604DF">
      <w:pPr>
        <w:spacing w:before="1" w:after="0" w:line="255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Η νόσος προσβάλλει άνθρωπο και ζώα (άγρια πτηνά και άλογα κυρίως)</w:t>
      </w:r>
    </w:p>
    <w:p w:rsidR="00EB611E" w:rsidRPr="005E2A5F" w:rsidRDefault="00EB611E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DF1F59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  <w:lang w:val="en-US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Ιός Δυτικού Νείλου - κουνούπι </w:t>
      </w:r>
      <w:proofErr w:type="spellStart"/>
      <w:r w:rsidRPr="005E2A5F">
        <w:rPr>
          <w:rFonts w:ascii="Times New Roman" w:hAnsi="Times New Roman" w:cs="Times New Roman"/>
          <w:sz w:val="24"/>
          <w:szCs w:val="24"/>
        </w:rPr>
        <w:t>Culex</w:t>
      </w:r>
      <w:proofErr w:type="spellEnd"/>
      <w:r w:rsidRPr="005E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5F" w:rsidRPr="005E2A5F" w:rsidRDefault="005E2A5F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  <w:lang w:val="en-US"/>
        </w:rPr>
      </w:pP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MS Gothic" w:eastAsia="MS Gothic" w:hAnsi="MS Gothic" w:cs="MS Gothic" w:hint="eastAsia"/>
          <w:sz w:val="24"/>
          <w:szCs w:val="24"/>
        </w:rPr>
        <w:t>➢</w:t>
      </w:r>
      <w:r w:rsidRPr="005E2A5F">
        <w:rPr>
          <w:rFonts w:ascii="Times New Roman" w:hAnsi="Times New Roman" w:cs="Times New Roman"/>
          <w:sz w:val="24"/>
          <w:szCs w:val="24"/>
        </w:rPr>
        <w:t xml:space="preserve"> Συνήθως αφήνει αβγά: σε νερό πλούσιο σε οργανικό υλικό</w:t>
      </w: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 </w:t>
      </w:r>
      <w:r w:rsidRPr="005E2A5F">
        <w:rPr>
          <w:rFonts w:ascii="MS Gothic" w:eastAsia="MS Gothic" w:hAnsi="MS Gothic" w:cs="MS Gothic" w:hint="eastAsia"/>
          <w:sz w:val="24"/>
          <w:szCs w:val="24"/>
        </w:rPr>
        <w:t>➢</w:t>
      </w:r>
      <w:r w:rsidRPr="005E2A5F">
        <w:rPr>
          <w:rFonts w:ascii="Times New Roman" w:hAnsi="Times New Roman" w:cs="Times New Roman"/>
          <w:sz w:val="24"/>
          <w:szCs w:val="24"/>
        </w:rPr>
        <w:t>Τσιμπάει από το σούρουπο έως το χάραμα, καθ’ όλη τη διάρκεια της νύχτας</w:t>
      </w: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spacing w:before="12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ΣΥΜΠΤΩΜΑΤΑ</w:t>
      </w:r>
    </w:p>
    <w:p w:rsidR="00EB611E" w:rsidRPr="005E2A5F" w:rsidRDefault="00EB611E">
      <w:pPr>
        <w:spacing w:after="0" w:line="270" w:lineRule="exact"/>
        <w:ind w:left="2159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tabs>
          <w:tab w:val="left" w:pos="2519"/>
          <w:tab w:val="left" w:pos="2519"/>
        </w:tabs>
        <w:spacing w:before="19" w:after="0" w:line="270" w:lineRule="exact"/>
        <w:ind w:left="2159" w:right="1602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 Οι περισσότεροι ασθενείς εµφανίζουν ήπια νόσο µε πυρετό και </w:t>
      </w:r>
      <w:proofErr w:type="spellStart"/>
      <w:r w:rsidRPr="005E2A5F">
        <w:rPr>
          <w:rFonts w:ascii="Times New Roman" w:hAnsi="Times New Roman" w:cs="Times New Roman"/>
          <w:color w:val="000000"/>
          <w:spacing w:val="3"/>
          <w:sz w:val="24"/>
          <w:szCs w:val="24"/>
        </w:rPr>
        <w:t>ενδεχοµένως</w:t>
      </w:r>
      <w:proofErr w:type="spellEnd"/>
      <w:r w:rsidRPr="005E2A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1F59"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>μυϊκούς</w:t>
      </w:r>
      <w:r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πόνους </w:t>
      </w:r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>(20% εξ αυτών και µ</w:t>
      </w:r>
      <w:proofErr w:type="spellStart"/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>οιάζει</w:t>
      </w:r>
      <w:proofErr w:type="spellEnd"/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µε γριπώδη συνδροµή) ή είναι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ασυμπτωματικοί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(80% εξ αυτών)</w:t>
      </w:r>
    </w:p>
    <w:p w:rsidR="00EB611E" w:rsidRPr="005E2A5F" w:rsidRDefault="00EB611E">
      <w:pPr>
        <w:spacing w:after="0" w:line="273" w:lineRule="exact"/>
        <w:ind w:left="2160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tabs>
          <w:tab w:val="left" w:pos="2519"/>
          <w:tab w:val="left" w:pos="2519"/>
          <w:tab w:val="left" w:pos="2519"/>
        </w:tabs>
        <w:spacing w:before="15" w:after="0" w:line="273" w:lineRule="exact"/>
        <w:ind w:left="2160" w:right="1601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 ποσοστό &lt; 1% (κυρίως </w:t>
      </w:r>
      <w:r w:rsidR="00DF1F59"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ηλικιωμένοι</w:t>
      </w:r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και ανοσοκατασταλµένοι ασθενείς) έχουν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A5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επιπλοκές   από   το   Κεντρικό   Νευρικό   Σύστηµα,   όπως </w:t>
      </w: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µ</w:t>
      </w:r>
      <w:r w:rsidR="00DF1F59"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μηνιγγίτιδα</w:t>
      </w: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εγκεφαλίτιδα ή οξεία χαλαρή παράλυση, που στην πλειονότητά τους έχουν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καλή πορεία. Η 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συμπτωματολογία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σε αυτή την περίπτωση είναι πονοκέφαλος,</w:t>
      </w:r>
    </w:p>
    <w:p w:rsidR="00EB611E" w:rsidRPr="005E2A5F" w:rsidRDefault="00C604DF">
      <w:pPr>
        <w:tabs>
          <w:tab w:val="left" w:pos="6926"/>
          <w:tab w:val="left" w:pos="9227"/>
        </w:tabs>
        <w:spacing w:before="13" w:after="0" w:line="276" w:lineRule="exact"/>
        <w:ind w:left="251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υψηλός   πυρετός,   </w:t>
      </w:r>
      <w:r w:rsidR="00DF1F59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δυσκαμψία</w:t>
      </w: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αυχένα,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1F59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μυϊκή</w:t>
      </w: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αδυναµία,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σπασµοί,</w:t>
      </w:r>
    </w:p>
    <w:p w:rsidR="00EB611E" w:rsidRPr="005E2A5F" w:rsidRDefault="00C604DF">
      <w:pPr>
        <w:spacing w:before="1" w:after="0" w:line="271" w:lineRule="exact"/>
        <w:ind w:left="251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αποπροσανατολισµός, τρόµος, απάθεια, παράλυση.</w:t>
      </w:r>
    </w:p>
    <w:p w:rsidR="00EB611E" w:rsidRPr="005E2A5F" w:rsidRDefault="00EB611E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spacing w:before="8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ΕΜΦΑΝΙΣΗ ΣΥΜΠΤΩΜΑΤΩΝ</w:t>
      </w:r>
    </w:p>
    <w:p w:rsidR="00EB611E" w:rsidRPr="005E2A5F" w:rsidRDefault="00EB611E">
      <w:pPr>
        <w:spacing w:after="0" w:line="276" w:lineRule="exact"/>
        <w:ind w:left="1800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spacing w:before="8" w:after="0" w:line="276" w:lineRule="exact"/>
        <w:ind w:left="1800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2-14 ηµέρες</w:t>
      </w:r>
    </w:p>
    <w:p w:rsidR="00930CAD" w:rsidRDefault="00C604DF">
      <w:pPr>
        <w:spacing w:before="261" w:after="0" w:line="280" w:lineRule="exact"/>
        <w:ind w:left="1799" w:right="16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ΔΙΑΡΚΕΙΑ 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συμπτωμάτων : μερικές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ηµέρες και σε κάποιες περιπτώσεις περισσότερες</w:t>
      </w:r>
      <w:r w:rsidR="00930C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11E" w:rsidRPr="005E2A5F" w:rsidRDefault="00C604DF">
      <w:pPr>
        <w:spacing w:before="261" w:after="0" w:line="280" w:lineRule="exact"/>
        <w:ind w:left="1799" w:right="16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Σε περίπτωση σοβαρής νόσου µπορεί να διαρκέσουν κάποιες 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εβδομάδες</w:t>
      </w:r>
    </w:p>
    <w:p w:rsidR="00EB611E" w:rsidRPr="005E2A5F" w:rsidRDefault="00EB611E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5E2A5F" w:rsidRPr="00930CAD" w:rsidRDefault="005E2A5F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5F" w:rsidRPr="00930CAD" w:rsidRDefault="005E2A5F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5F" w:rsidRPr="00930CAD" w:rsidRDefault="005E2A5F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B611E" w:rsidRPr="005E2A5F" w:rsidRDefault="00C604DF">
      <w:pPr>
        <w:spacing w:before="8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ΕΜΒΟΛΙΟ</w:t>
      </w:r>
    </w:p>
    <w:p w:rsidR="00E03AB3" w:rsidRPr="00930CAD" w:rsidRDefault="00C604DF" w:rsidP="005E2A5F">
      <w:pPr>
        <w:spacing w:before="264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Δεν υπάρχει</w:t>
      </w:r>
    </w:p>
    <w:p w:rsidR="005E2A5F" w:rsidRPr="00930CAD" w:rsidRDefault="005E2A5F" w:rsidP="005E2A5F">
      <w:pPr>
        <w:spacing w:before="264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spacing w:before="8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ΤΡΟΠΟΙ ΑΠΟΦΥΓΗΣ ΜΟΛΥΝΣΗΣ</w:t>
      </w:r>
    </w:p>
    <w:p w:rsidR="00EB611E" w:rsidRPr="005E2A5F" w:rsidRDefault="00C604DF" w:rsidP="00625480">
      <w:pPr>
        <w:tabs>
          <w:tab w:val="left" w:pos="2519"/>
          <w:tab w:val="left" w:pos="2519"/>
        </w:tabs>
        <w:spacing w:before="261" w:after="0" w:line="280" w:lineRule="exact"/>
        <w:ind w:left="2160" w:right="1601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1.  </w:t>
      </w:r>
      <w:proofErr w:type="spellStart"/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>Εντοµοαπωθητικά</w:t>
      </w:r>
      <w:proofErr w:type="spellEnd"/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στο  ακάλυπτο  </w:t>
      </w:r>
      <w:proofErr w:type="spellStart"/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>δέρµα</w:t>
      </w:r>
      <w:proofErr w:type="spellEnd"/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και  πάνω  από  τα  ρούχα.  Τα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εντοµοαπωθητικά</w:t>
      </w:r>
      <w:proofErr w:type="spellEnd"/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να επαλείφονται µ</w:t>
      </w:r>
      <w:proofErr w:type="spellStart"/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ετά</w:t>
      </w:r>
      <w:proofErr w:type="spellEnd"/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το αντηλιακό και να µην έρχονται σε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επαφή µε τα µάτια, το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στόµα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και το βλεννογόνο της µ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ύτης</w:t>
      </w:r>
      <w:proofErr w:type="spellEnd"/>
    </w:p>
    <w:p w:rsidR="005E2A5F" w:rsidRPr="005E2A5F" w:rsidRDefault="00625480" w:rsidP="005E2A5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      </w:t>
      </w:r>
      <w:r w:rsid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                         </w:t>
      </w:r>
      <w:r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</w:t>
      </w:r>
      <w:r w:rsidR="00C604DF"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2.  Χρήση </w:t>
      </w:r>
      <w:proofErr w:type="spellStart"/>
      <w:r w:rsidR="00C604DF"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>εντοµοκτόνων</w:t>
      </w:r>
      <w:proofErr w:type="spellEnd"/>
      <w:r w:rsidR="00C604DF"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στον αέρα που είναι ουσίες που προσβάλλουν το </w:t>
      </w:r>
      <w:r w:rsidR="00C604DF"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E2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C604DF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Κεντρικό Νευρικό Σύστηµα των </w:t>
      </w:r>
      <w:proofErr w:type="spellStart"/>
      <w:r w:rsidR="00C604DF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εντόµων</w:t>
      </w:r>
      <w:proofErr w:type="spellEnd"/>
      <w:r w:rsidR="00C604DF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και τα αποπροσανατολίζουν. Στο</w:t>
      </w: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 w:rsidR="005E2A5F" w:rsidRPr="005E2A5F">
        <w:rPr>
          <w:rFonts w:ascii="Times New Roman" w:hAnsi="Times New Roman" w:cs="Times New Roman"/>
          <w:color w:val="000000"/>
          <w:sz w:val="24"/>
          <w:szCs w:val="24"/>
        </w:rPr>
        <w:t>εµπόριο</w:t>
      </w:r>
      <w:proofErr w:type="spellEnd"/>
      <w:r w:rsidR="005E2A5F"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A5F"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5E2A5F" w:rsidRPr="005E2A5F" w:rsidRDefault="005E2A5F" w:rsidP="005E2A5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κυκλοφορούν µε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>τις µ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ορφές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α) αεροζόλ β)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ταµπλέτες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γ)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εξατµιζόµενο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διάλυµα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δ) σπιράλ 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A5F" w:rsidRPr="005E2A5F" w:rsidRDefault="005E2A5F" w:rsidP="005E2A5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(φιδάκι)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κ.λ.π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5F" w:rsidRDefault="005E2A5F" w:rsidP="005E2A5F">
      <w:pPr>
        <w:spacing w:before="4" w:after="0" w:line="276" w:lineRule="exact"/>
        <w:ind w:left="2160"/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Ώρες έκθεσης στο τσίµπηµα : από το σούρουπο έως το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χάραµα</w:t>
      </w:r>
      <w:proofErr w:type="spellEnd"/>
    </w:p>
    <w:p w:rsidR="005E2A5F" w:rsidRDefault="005E2A5F" w:rsidP="005E2A5F">
      <w:pPr>
        <w:spacing w:before="4" w:after="0" w:line="276" w:lineRule="exact"/>
        <w:ind w:left="2159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Συχνά λουτρά καθαριότητας για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αποµάκρυνση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του ιδρώτα</w:t>
      </w:r>
    </w:p>
    <w:p w:rsidR="005E2A5F" w:rsidRDefault="005E2A5F" w:rsidP="005E2A5F">
      <w:pPr>
        <w:tabs>
          <w:tab w:val="left" w:pos="2519"/>
        </w:tabs>
        <w:spacing w:before="18" w:after="0" w:line="260" w:lineRule="exact"/>
        <w:ind w:left="2160" w:right="160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χρήση κατάλληλων µακριών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ενδυµάτων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καλυµµένο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το µ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εγαλύτερο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µ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έρος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του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σώµατος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5E2A5F" w:rsidRDefault="005E2A5F" w:rsidP="005E2A5F">
      <w:pPr>
        <w:spacing w:after="0" w:line="276" w:lineRule="exact"/>
        <w:ind w:left="1799"/>
        <w:rPr>
          <w:sz w:val="24"/>
          <w:szCs w:val="24"/>
        </w:rPr>
      </w:pPr>
    </w:p>
    <w:p w:rsidR="005E2A5F" w:rsidRDefault="005E2A5F" w:rsidP="005E2A5F">
      <w:pPr>
        <w:spacing w:before="11" w:after="0" w:line="276" w:lineRule="exact"/>
        <w:ind w:left="1799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ΤΡΟΠΟΙ ΠΡΟΦΥΛΑΞΗΣ ΑΠΟ ΤΑ ΚΟΥΝΟΥΠΙΑ</w:t>
      </w:r>
    </w:p>
    <w:p w:rsidR="005E2A5F" w:rsidRDefault="005E2A5F" w:rsidP="005E2A5F">
      <w:pPr>
        <w:spacing w:after="0" w:line="276" w:lineRule="exact"/>
        <w:ind w:left="2159"/>
        <w:rPr>
          <w:sz w:val="24"/>
          <w:szCs w:val="24"/>
        </w:rPr>
      </w:pPr>
    </w:p>
    <w:p w:rsidR="005E2A5F" w:rsidRDefault="005E2A5F" w:rsidP="005E2A5F">
      <w:pPr>
        <w:spacing w:before="8" w:after="0" w:line="276" w:lineRule="exact"/>
        <w:ind w:left="2159"/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αντικουνουπικά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πλέγµατα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(σήτες) στα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ανοίγµατα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του σπιτιού</w:t>
      </w:r>
    </w:p>
    <w:p w:rsidR="005E2A5F" w:rsidRDefault="005E2A5F" w:rsidP="005E2A5F">
      <w:pPr>
        <w:spacing w:before="1" w:after="0" w:line="256" w:lineRule="exact"/>
        <w:ind w:left="2159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κουνουπιέρες</w:t>
      </w:r>
    </w:p>
    <w:p w:rsidR="005E2A5F" w:rsidRDefault="005E2A5F" w:rsidP="005E2A5F">
      <w:pPr>
        <w:tabs>
          <w:tab w:val="left" w:pos="2519"/>
          <w:tab w:val="left" w:pos="2519"/>
        </w:tabs>
        <w:spacing w:before="5" w:after="0" w:line="280" w:lineRule="exact"/>
        <w:ind w:left="2159" w:right="1602"/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3.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αποµάκρυνση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στάσιµου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νερού  από  λεκάνες,  γλάστρες,  παλιά  λάστιχα,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υδροροές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ούτως ώστε να µην έχουν πρόσβαση τα κουνούπια σε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λιµνάζοντα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νερά όπου εναποθέτουν τα αυγά τους</w:t>
      </w:r>
    </w:p>
    <w:p w:rsidR="005E2A5F" w:rsidRDefault="005E2A5F" w:rsidP="005E2A5F">
      <w:pPr>
        <w:tabs>
          <w:tab w:val="left" w:pos="2519"/>
        </w:tabs>
        <w:spacing w:before="17" w:after="0" w:line="260" w:lineRule="exact"/>
        <w:ind w:left="2159" w:right="1602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ανεµιστήρες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(κυρίως οροφής) δυσχεραίνουν την προσέγγιση των κουνουπιών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αλλά δεν τα σκοτώνουν</w:t>
      </w:r>
    </w:p>
    <w:p w:rsidR="005E2A5F" w:rsidRDefault="005E2A5F" w:rsidP="005E2A5F">
      <w:pPr>
        <w:tabs>
          <w:tab w:val="left" w:pos="2519"/>
        </w:tabs>
        <w:spacing w:before="4" w:after="0" w:line="280" w:lineRule="exact"/>
        <w:ind w:left="2160" w:right="1601"/>
        <w:jc w:val="both"/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5.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καλό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κούρεµα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γρασιδιού,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θάµνων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, φυλλωσιών (εκεί βρίσκουν καταφύγιο τα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ενήλικα κουνούπια)</w:t>
      </w:r>
    </w:p>
    <w:p w:rsidR="005E2A5F" w:rsidRDefault="005E2A5F" w:rsidP="005E2A5F">
      <w:pPr>
        <w:tabs>
          <w:tab w:val="left" w:pos="8733"/>
        </w:tabs>
        <w:spacing w:before="4" w:after="0" w:line="276" w:lineRule="exact"/>
        <w:ind w:left="2159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Λαµπτήρες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κίτρινου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χρώµατος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σε   εξωτερικούς   χώρους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(προσελκύουν</w:t>
      </w:r>
    </w:p>
    <w:p w:rsidR="005E2A5F" w:rsidRDefault="005E2A5F" w:rsidP="005E2A5F">
      <w:pPr>
        <w:spacing w:before="4" w:after="0" w:line="276" w:lineRule="exact"/>
        <w:ind w:left="2519"/>
      </w:pPr>
      <w:r>
        <w:rPr>
          <w:rFonts w:ascii="Times New Roman" w:hAnsi="Times New Roman" w:cs="Times New Roman"/>
          <w:color w:val="000000"/>
          <w:sz w:val="24"/>
          <w:szCs w:val="24"/>
        </w:rPr>
        <w:t>λιγότερα κουνούπια)</w:t>
      </w:r>
    </w:p>
    <w:p w:rsidR="005E2A5F" w:rsidRDefault="005E2A5F" w:rsidP="005E2A5F">
      <w:pPr>
        <w:spacing w:after="0" w:line="276" w:lineRule="exact"/>
        <w:ind w:left="1799"/>
        <w:rPr>
          <w:sz w:val="24"/>
          <w:szCs w:val="24"/>
        </w:rPr>
      </w:pPr>
    </w:p>
    <w:p w:rsidR="005E2A5F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43E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0" allowOverlap="1" wp14:anchorId="431944A7" wp14:editId="3B6B9675">
            <wp:simplePos x="0" y="0"/>
            <wp:positionH relativeFrom="page">
              <wp:posOffset>2990850</wp:posOffset>
            </wp:positionH>
            <wp:positionV relativeFrom="page">
              <wp:posOffset>6475730</wp:posOffset>
            </wp:positionV>
            <wp:extent cx="1590040" cy="122809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5F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A5F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A5F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A5F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A5F" w:rsidRPr="005E2A5F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ΠΕΡΙΣΣΟΤΕΡΕΣ ΠΛΗΡΟΦΟΡΙΕΣ ΣΤΟ </w:t>
      </w:r>
      <w:hyperlink r:id="rId8" w:history="1">
        <w:r w:rsidRPr="001D6C8A"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 w:rsidRPr="001D6C8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eody</w:t>
        </w:r>
        <w:r w:rsidRPr="001D6C8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D6C8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E2A5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6C8A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proofErr w:type="spellEnd"/>
      </w:hyperlink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4A6BCD" w:rsidRPr="004A6BCD" w:rsidRDefault="004A6BCD" w:rsidP="004A6BCD">
      <w:pPr>
        <w:spacing w:before="56" w:after="0" w:line="276" w:lineRule="exact"/>
        <w:ind w:left="28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ΕΥΓΕΝΙΑ Π. ΠΑΝΤΑΖΗ, ΕΙΔΙΚΟΣ ΙΑΤΡΟΣ ΕΡΓΑΣΙΑΣ,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MD</w:t>
      </w:r>
    </w:p>
    <w:p w:rsidR="004A6BCD" w:rsidRPr="004A6BCD" w:rsidRDefault="004A6BCD" w:rsidP="004A6BCD">
      <w:pPr>
        <w:spacing w:before="56" w:after="0" w:line="276" w:lineRule="exact"/>
        <w:ind w:left="2815"/>
        <w:jc w:val="center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ΔΗΜΟΣΙΑΣ ΥΓΕΙΑΣ</w:t>
      </w:r>
    </w:p>
    <w:p w:rsidR="005E2A5F" w:rsidRDefault="005E2A5F" w:rsidP="004A6BCD">
      <w:pPr>
        <w:spacing w:after="0" w:line="276" w:lineRule="exact"/>
        <w:ind w:left="2815"/>
        <w:jc w:val="center"/>
        <w:rPr>
          <w:sz w:val="24"/>
          <w:szCs w:val="24"/>
        </w:rPr>
      </w:pPr>
    </w:p>
    <w:p w:rsidR="005E2A5F" w:rsidRDefault="005E2A5F" w:rsidP="004A6BCD">
      <w:pPr>
        <w:spacing w:after="0" w:line="276" w:lineRule="exact"/>
        <w:ind w:left="2815"/>
        <w:jc w:val="center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 w:rsidP="005E2A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335" w:rsidRDefault="004E4335" w:rsidP="00625480">
      <w:pPr>
        <w:tabs>
          <w:tab w:val="left" w:pos="2519"/>
        </w:tabs>
        <w:spacing w:before="17" w:after="0" w:line="260" w:lineRule="exact"/>
        <w:ind w:left="2159" w:right="1602"/>
        <w:rPr>
          <w:rFonts w:ascii="Calibri" w:hAnsi="Calibri" w:cs="Calibri"/>
        </w:rPr>
      </w:pPr>
    </w:p>
    <w:p w:rsidR="00EB611E" w:rsidRPr="005E2A5F" w:rsidRDefault="00EB611E">
      <w:pPr>
        <w:spacing w:after="0" w:line="240" w:lineRule="exact"/>
        <w:rPr>
          <w:rFonts w:ascii="Calibri" w:hAnsi="Calibri" w:cs="Calibri"/>
        </w:rPr>
        <w:sectPr w:rsidR="00EB611E" w:rsidRPr="005E2A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-20" w:right="0" w:bottom="-20" w:left="0" w:header="0" w:footer="0" w:gutter="0"/>
          <w:cols w:space="720"/>
        </w:sect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p w:rsidR="00EB611E" w:rsidRDefault="00EB611E">
      <w:pPr>
        <w:spacing w:after="0" w:line="276" w:lineRule="exact"/>
        <w:ind w:left="2815"/>
        <w:rPr>
          <w:sz w:val="24"/>
          <w:szCs w:val="24"/>
        </w:rPr>
      </w:pPr>
    </w:p>
    <w:sectPr w:rsidR="00EB611E"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5E" w:rsidRDefault="00D1675E" w:rsidP="00E03AB3">
      <w:pPr>
        <w:spacing w:after="0" w:line="240" w:lineRule="auto"/>
      </w:pPr>
      <w:r>
        <w:separator/>
      </w:r>
    </w:p>
  </w:endnote>
  <w:endnote w:type="continuationSeparator" w:id="0">
    <w:p w:rsidR="00D1675E" w:rsidRDefault="00D1675E" w:rsidP="00E0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B3" w:rsidRDefault="00E03A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83236"/>
      <w:docPartObj>
        <w:docPartGallery w:val="Page Numbers (Bottom of Page)"/>
        <w:docPartUnique/>
      </w:docPartObj>
    </w:sdtPr>
    <w:sdtEndPr/>
    <w:sdtContent>
      <w:p w:rsidR="00F67837" w:rsidRDefault="00F678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AD">
          <w:rPr>
            <w:noProof/>
          </w:rPr>
          <w:t>2</w:t>
        </w:r>
        <w:r>
          <w:fldChar w:fldCharType="end"/>
        </w:r>
      </w:p>
    </w:sdtContent>
  </w:sdt>
  <w:p w:rsidR="00E03AB3" w:rsidRDefault="00E03A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B3" w:rsidRDefault="00E03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5E" w:rsidRDefault="00D1675E" w:rsidP="00E03AB3">
      <w:pPr>
        <w:spacing w:after="0" w:line="240" w:lineRule="auto"/>
      </w:pPr>
      <w:r>
        <w:separator/>
      </w:r>
    </w:p>
  </w:footnote>
  <w:footnote w:type="continuationSeparator" w:id="0">
    <w:p w:rsidR="00D1675E" w:rsidRDefault="00D1675E" w:rsidP="00E0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B3" w:rsidRDefault="00E03A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B3" w:rsidRDefault="00E03AB3">
    <w:pPr>
      <w:pStyle w:val="a4"/>
    </w:pPr>
  </w:p>
  <w:p w:rsidR="00F67837" w:rsidRDefault="00F678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B3" w:rsidRDefault="00E03A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409C6"/>
    <w:rsid w:val="001D6D13"/>
    <w:rsid w:val="00433A54"/>
    <w:rsid w:val="004A6BCD"/>
    <w:rsid w:val="004E4335"/>
    <w:rsid w:val="005B1A55"/>
    <w:rsid w:val="005E2A5F"/>
    <w:rsid w:val="00625480"/>
    <w:rsid w:val="008202E3"/>
    <w:rsid w:val="00930CAD"/>
    <w:rsid w:val="009C7C66"/>
    <w:rsid w:val="00A4232E"/>
    <w:rsid w:val="00AC13E6"/>
    <w:rsid w:val="00C3543E"/>
    <w:rsid w:val="00C604DF"/>
    <w:rsid w:val="00D1675E"/>
    <w:rsid w:val="00DF1F59"/>
    <w:rsid w:val="00E03AB3"/>
    <w:rsid w:val="00EB611E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32E"/>
    <w:rPr>
      <w:b/>
      <w:bCs/>
    </w:rPr>
  </w:style>
  <w:style w:type="paragraph" w:styleId="a4">
    <w:name w:val="header"/>
    <w:basedOn w:val="a"/>
    <w:link w:val="Char"/>
    <w:uiPriority w:val="99"/>
    <w:unhideWhenUsed/>
    <w:rsid w:val="00E0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3AB3"/>
  </w:style>
  <w:style w:type="paragraph" w:styleId="a5">
    <w:name w:val="footer"/>
    <w:basedOn w:val="a"/>
    <w:link w:val="Char0"/>
    <w:uiPriority w:val="99"/>
    <w:unhideWhenUsed/>
    <w:rsid w:val="00E0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3AB3"/>
  </w:style>
  <w:style w:type="paragraph" w:styleId="a6">
    <w:name w:val="Balloon Text"/>
    <w:basedOn w:val="a"/>
    <w:link w:val="Char1"/>
    <w:uiPriority w:val="99"/>
    <w:semiHidden/>
    <w:unhideWhenUsed/>
    <w:rsid w:val="00E0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3A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E2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32E"/>
    <w:rPr>
      <w:b/>
      <w:bCs/>
    </w:rPr>
  </w:style>
  <w:style w:type="paragraph" w:styleId="a4">
    <w:name w:val="header"/>
    <w:basedOn w:val="a"/>
    <w:link w:val="Char"/>
    <w:uiPriority w:val="99"/>
    <w:unhideWhenUsed/>
    <w:rsid w:val="00E0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3AB3"/>
  </w:style>
  <w:style w:type="paragraph" w:styleId="a5">
    <w:name w:val="footer"/>
    <w:basedOn w:val="a"/>
    <w:link w:val="Char0"/>
    <w:uiPriority w:val="99"/>
    <w:unhideWhenUsed/>
    <w:rsid w:val="00E0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3AB3"/>
  </w:style>
  <w:style w:type="paragraph" w:styleId="a6">
    <w:name w:val="Balloon Text"/>
    <w:basedOn w:val="a"/>
    <w:link w:val="Char1"/>
    <w:uiPriority w:val="99"/>
    <w:semiHidden/>
    <w:unhideWhenUsed/>
    <w:rsid w:val="00E0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3A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E2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dy.gov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IATREIO_2</dc:creator>
  <cp:lastModifiedBy>IATREIO_2</cp:lastModifiedBy>
  <cp:revision>14</cp:revision>
  <dcterms:created xsi:type="dcterms:W3CDTF">2020-07-20T06:29:00Z</dcterms:created>
  <dcterms:modified xsi:type="dcterms:W3CDTF">2020-07-20T06:54:00Z</dcterms:modified>
</cp:coreProperties>
</file>